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6776"/>
      </w:tblGrid>
      <w:tr w:rsidR="00A0750F" w:rsidRPr="00E10B62" w14:paraId="37F672ED" w14:textId="77777777" w:rsidTr="005B3A03">
        <w:tc>
          <w:tcPr>
            <w:tcW w:w="2250" w:type="dxa"/>
          </w:tcPr>
          <w:p w14:paraId="3E968997" w14:textId="0C5493EC" w:rsidR="00B34FB2" w:rsidRPr="00E10B62" w:rsidRDefault="007E226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No.:</w:t>
            </w:r>
          </w:p>
        </w:tc>
        <w:tc>
          <w:tcPr>
            <w:tcW w:w="6776" w:type="dxa"/>
          </w:tcPr>
          <w:p w14:paraId="30293581" w14:textId="68F70D2F" w:rsidR="00B34FB2" w:rsidRPr="00E10B62" w:rsidRDefault="007E226B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E01F5">
              <w:rPr>
                <w:rFonts w:ascii="Calibri" w:hAnsi="Calibri" w:cs="Calibri"/>
              </w:rPr>
              <w:t>-C3b</w:t>
            </w:r>
          </w:p>
        </w:tc>
      </w:tr>
      <w:tr w:rsidR="00A0750F" w:rsidRPr="00E10B62" w14:paraId="046F82D7" w14:textId="77777777" w:rsidTr="005B3A03">
        <w:tc>
          <w:tcPr>
            <w:tcW w:w="2250" w:type="dxa"/>
          </w:tcPr>
          <w:p w14:paraId="04A3B881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17E9EE81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02A67778" w14:textId="77777777" w:rsidTr="005B3A03">
        <w:tc>
          <w:tcPr>
            <w:tcW w:w="2250" w:type="dxa"/>
          </w:tcPr>
          <w:p w14:paraId="44FB1985" w14:textId="6BD5F1FF" w:rsidR="00B34FB2" w:rsidRPr="00E10B62" w:rsidRDefault="007E226B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B34FB2" w:rsidRPr="00E10B62">
              <w:rPr>
                <w:rFonts w:ascii="Calibri" w:hAnsi="Calibri" w:cs="Calibri"/>
              </w:rPr>
              <w:t xml:space="preserve"> Name.:</w:t>
            </w:r>
          </w:p>
        </w:tc>
        <w:tc>
          <w:tcPr>
            <w:tcW w:w="6776" w:type="dxa"/>
          </w:tcPr>
          <w:p w14:paraId="700ECB9F" w14:textId="4C5D9B27" w:rsidR="00B34FB2" w:rsidRPr="00E10B62" w:rsidRDefault="00AF63C2" w:rsidP="001A1B89">
            <w:pPr>
              <w:tabs>
                <w:tab w:val="left" w:pos="5690"/>
              </w:tabs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Public Transport Interchange</w:t>
            </w:r>
            <w:r w:rsidRPr="002E0A02">
              <w:rPr>
                <w:rFonts w:ascii="Calibri" w:hAnsi="Calibri" w:cs="Calibri"/>
              </w:rPr>
              <w:t xml:space="preserve"> </w:t>
            </w:r>
            <w:r w:rsidR="002E0A02" w:rsidRPr="002E0A02">
              <w:rPr>
                <w:rFonts w:ascii="Calibri" w:hAnsi="Calibri" w:cs="Calibri"/>
              </w:rPr>
              <w:t>Seating</w:t>
            </w:r>
            <w:r w:rsidR="001A1B89">
              <w:rPr>
                <w:rFonts w:ascii="Calibri" w:hAnsi="Calibri" w:cs="Calibri"/>
              </w:rPr>
              <w:tab/>
            </w:r>
          </w:p>
        </w:tc>
      </w:tr>
      <w:tr w:rsidR="00A0750F" w:rsidRPr="00E10B62" w14:paraId="016D2F04" w14:textId="77777777" w:rsidTr="005B3A03">
        <w:tc>
          <w:tcPr>
            <w:tcW w:w="2250" w:type="dxa"/>
          </w:tcPr>
          <w:p w14:paraId="4741EEDD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47757DF0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597D364" w14:textId="77777777" w:rsidTr="005B3A03">
        <w:tc>
          <w:tcPr>
            <w:tcW w:w="2250" w:type="dxa"/>
          </w:tcPr>
          <w:p w14:paraId="54B1633A" w14:textId="48046A50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Category:</w:t>
            </w:r>
          </w:p>
        </w:tc>
        <w:tc>
          <w:tcPr>
            <w:tcW w:w="6776" w:type="dxa"/>
          </w:tcPr>
          <w:p w14:paraId="34387972" w14:textId="1A6D653B" w:rsidR="00B34FB2" w:rsidRPr="00E10B62" w:rsidRDefault="00FD3D50" w:rsidP="00B34FB2">
            <w:p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</w:t>
            </w:r>
            <w:r w:rsidR="00B34FB2" w:rsidRPr="00E10B62">
              <w:rPr>
                <w:rFonts w:ascii="Calibri" w:hAnsi="Calibri" w:cs="Calibri"/>
              </w:rPr>
              <w:t xml:space="preserve">. </w:t>
            </w:r>
            <w:r>
              <w:rPr>
                <w:rFonts w:ascii="Calibri" w:hAnsi="Calibri" w:cs="Calibri"/>
              </w:rPr>
              <w:t>Well-being</w:t>
            </w:r>
          </w:p>
        </w:tc>
      </w:tr>
      <w:tr w:rsidR="00A0750F" w:rsidRPr="00E10B62" w14:paraId="13FADB1F" w14:textId="77777777" w:rsidTr="005B3A03">
        <w:tc>
          <w:tcPr>
            <w:tcW w:w="2250" w:type="dxa"/>
          </w:tcPr>
          <w:p w14:paraId="5C95A062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7336AF95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7734565C" w14:textId="77777777" w:rsidTr="005B3A03">
        <w:tc>
          <w:tcPr>
            <w:tcW w:w="2250" w:type="dxa"/>
          </w:tcPr>
          <w:p w14:paraId="4CC62FF3" w14:textId="6100251A" w:rsidR="00B34FB2" w:rsidRPr="00E10B62" w:rsidRDefault="00B34FB2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Extent of Application:</w:t>
            </w:r>
          </w:p>
        </w:tc>
        <w:tc>
          <w:tcPr>
            <w:tcW w:w="6776" w:type="dxa"/>
          </w:tcPr>
          <w:p w14:paraId="6A2A6367" w14:textId="6590FF74" w:rsidR="00DD738F" w:rsidRPr="00E10B62" w:rsidRDefault="00201942" w:rsidP="00B34FB2">
            <w:pPr>
              <w:jc w:val="both"/>
              <w:rPr>
                <w:rFonts w:ascii="Calibri" w:hAnsi="Calibri" w:cs="Calibri"/>
              </w:rPr>
            </w:pPr>
            <w:r w:rsidRPr="00201942">
              <w:rPr>
                <w:rFonts w:ascii="Calibri" w:hAnsi="Calibri" w:cs="Calibri"/>
              </w:rPr>
              <w:t>Common Areas and Facilities</w:t>
            </w:r>
          </w:p>
        </w:tc>
      </w:tr>
      <w:tr w:rsidR="00A0750F" w:rsidRPr="00E10B62" w14:paraId="41960692" w14:textId="77777777" w:rsidTr="005B3A03">
        <w:tc>
          <w:tcPr>
            <w:tcW w:w="2250" w:type="dxa"/>
          </w:tcPr>
          <w:p w14:paraId="5A285999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9022017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4A41B2CC" w14:textId="77777777" w:rsidTr="005B3A03">
        <w:tc>
          <w:tcPr>
            <w:tcW w:w="2250" w:type="dxa"/>
          </w:tcPr>
          <w:p w14:paraId="19048364" w14:textId="5A72C2D9" w:rsidR="00B34FB2" w:rsidRPr="00E10B62" w:rsidRDefault="005B3A03" w:rsidP="00B34FB2">
            <w:pPr>
              <w:rPr>
                <w:rFonts w:ascii="Calibri" w:hAnsi="Calibri" w:cs="Calibri"/>
              </w:rPr>
            </w:pPr>
            <w:r w:rsidRPr="00E10B62">
              <w:rPr>
                <w:rFonts w:ascii="Calibri" w:hAnsi="Calibri" w:cs="Calibri"/>
              </w:rPr>
              <w:t>Recommended Design</w:t>
            </w:r>
            <w:r>
              <w:rPr>
                <w:rFonts w:ascii="Calibri" w:hAnsi="Calibri" w:cs="Calibri"/>
              </w:rPr>
              <w:t xml:space="preserve"> </w:t>
            </w:r>
            <w:r w:rsidRPr="006D5D05">
              <w:rPr>
                <w:rFonts w:ascii="Calibri" w:hAnsi="Calibri" w:cs="Calibri"/>
              </w:rPr>
              <w:t>Requirements</w:t>
            </w:r>
            <w:r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73AFDCEC" w14:textId="567F8F82" w:rsidR="00AF63C2" w:rsidRDefault="004161BE" w:rsidP="00AF63C2">
            <w:pPr>
              <w:jc w:val="both"/>
              <w:rPr>
                <w:rFonts w:ascii="Calibri" w:hAnsi="Calibri" w:cs="Calibri"/>
              </w:rPr>
            </w:pPr>
            <w:r w:rsidRPr="004161BE">
              <w:rPr>
                <w:rFonts w:ascii="Calibri" w:hAnsi="Calibri" w:cs="Calibri"/>
              </w:rPr>
              <w:t>Long corridors and passageways within transport stations, interchanges and passenger terminals, and public passages within a building connecting with transport stations, interchanges and</w:t>
            </w:r>
            <w:r>
              <w:rPr>
                <w:rFonts w:ascii="Calibri" w:hAnsi="Calibri" w:cs="Calibri"/>
              </w:rPr>
              <w:t xml:space="preserve"> </w:t>
            </w:r>
            <w:r w:rsidRPr="004161BE">
              <w:rPr>
                <w:rFonts w:ascii="Calibri" w:hAnsi="Calibri" w:cs="Calibri"/>
              </w:rPr>
              <w:t>passenger terminals should be provided with resting places with resting facilities.  The resting facilities should be provided in recessed areas at maximum intervals of 50 m</w:t>
            </w:r>
            <w:r w:rsidR="00AF63C2" w:rsidRPr="00AF63C2">
              <w:rPr>
                <w:rFonts w:ascii="Calibri" w:hAnsi="Calibri" w:cs="Calibri"/>
              </w:rPr>
              <w:t>.</w:t>
            </w:r>
          </w:p>
          <w:p w14:paraId="5ECF8395" w14:textId="77777777" w:rsidR="00AF63C2" w:rsidRDefault="00AF63C2" w:rsidP="00AF63C2">
            <w:pPr>
              <w:jc w:val="both"/>
              <w:rPr>
                <w:rFonts w:ascii="Calibri" w:hAnsi="Calibri" w:cs="Calibri"/>
              </w:rPr>
            </w:pPr>
          </w:p>
          <w:p w14:paraId="3D6F4BBD" w14:textId="3590B86A" w:rsidR="00AF63C2" w:rsidRPr="00E10B62" w:rsidRDefault="004161BE" w:rsidP="00AF63C2">
            <w:pPr>
              <w:jc w:val="both"/>
              <w:rPr>
                <w:rFonts w:ascii="Calibri" w:hAnsi="Calibri" w:cs="Calibri"/>
              </w:rPr>
            </w:pPr>
            <w:r w:rsidRPr="004161BE">
              <w:rPr>
                <w:rFonts w:ascii="Calibri" w:hAnsi="Calibri" w:cs="Calibri"/>
              </w:rPr>
              <w:t xml:space="preserve">Resting facilities for </w:t>
            </w:r>
            <w:r>
              <w:rPr>
                <w:rFonts w:ascii="Calibri" w:hAnsi="Calibri" w:cs="Calibri"/>
              </w:rPr>
              <w:t>the</w:t>
            </w:r>
            <w:r w:rsidRPr="004161BE">
              <w:rPr>
                <w:rFonts w:ascii="Calibri" w:hAnsi="Calibri" w:cs="Calibri"/>
              </w:rPr>
              <w:t xml:space="preserve"> above should not reduce the statutory requirements on the clear width of access and </w:t>
            </w:r>
            <w:proofErr w:type="spellStart"/>
            <w:r w:rsidRPr="004161BE">
              <w:rPr>
                <w:rFonts w:ascii="Calibri" w:hAnsi="Calibri" w:cs="Calibri"/>
              </w:rPr>
              <w:t>manouvering</w:t>
            </w:r>
            <w:proofErr w:type="spellEnd"/>
            <w:r w:rsidRPr="004161BE">
              <w:rPr>
                <w:rFonts w:ascii="Calibri" w:hAnsi="Calibri" w:cs="Calibri"/>
              </w:rPr>
              <w:t xml:space="preserve"> space, and should not cause obstruction to access, circulation and exit routes.</w:t>
            </w:r>
          </w:p>
        </w:tc>
      </w:tr>
      <w:tr w:rsidR="00A0750F" w:rsidRPr="00E10B62" w14:paraId="0EAAF124" w14:textId="77777777" w:rsidTr="005B3A03">
        <w:tc>
          <w:tcPr>
            <w:tcW w:w="2250" w:type="dxa"/>
          </w:tcPr>
          <w:p w14:paraId="3001E017" w14:textId="77777777" w:rsidR="00B34FB2" w:rsidRPr="00E10B62" w:rsidRDefault="00B34FB2" w:rsidP="00B34FB2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52FEA91F" w14:textId="77777777" w:rsidR="00B34FB2" w:rsidRPr="00E10B62" w:rsidRDefault="00B34FB2" w:rsidP="00B34FB2">
            <w:pPr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3CB14E1A" w14:textId="77777777" w:rsidTr="005B3A03">
        <w:tc>
          <w:tcPr>
            <w:tcW w:w="2250" w:type="dxa"/>
          </w:tcPr>
          <w:p w14:paraId="43DCE0F1" w14:textId="1543C55F" w:rsidR="00B34FB2" w:rsidRPr="00E10B62" w:rsidRDefault="001C5B87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Assessment Criteria</w:t>
            </w:r>
            <w:r w:rsidR="00B34FB2" w:rsidRPr="00E10B62">
              <w:rPr>
                <w:rFonts w:ascii="Calibri" w:hAnsi="Calibri" w:cs="Calibri"/>
              </w:rPr>
              <w:t>:</w:t>
            </w:r>
          </w:p>
        </w:tc>
        <w:tc>
          <w:tcPr>
            <w:tcW w:w="6776" w:type="dxa"/>
          </w:tcPr>
          <w:p w14:paraId="640B4D75" w14:textId="284BA318" w:rsidR="00FE01F5" w:rsidRDefault="0024199F" w:rsidP="002E0A0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Calibri" w:hAnsi="Calibri" w:cs="Calibri"/>
              </w:rPr>
            </w:pPr>
            <w:r w:rsidRPr="0024199F">
              <w:rPr>
                <w:rFonts w:ascii="Calibri" w:hAnsi="Calibri" w:cs="Calibri"/>
              </w:rPr>
              <w:t xml:space="preserve">Resting facilities (e.g., permanent seats, folding seats, lean-on railings, etc.) shall be provided at </w:t>
            </w:r>
            <w:r w:rsidR="00BC3C66">
              <w:rPr>
                <w:rFonts w:ascii="Calibri" w:hAnsi="Calibri" w:cs="Calibri"/>
              </w:rPr>
              <w:t xml:space="preserve">all </w:t>
            </w:r>
            <w:r w:rsidRPr="0024199F">
              <w:rPr>
                <w:rFonts w:ascii="Calibri" w:hAnsi="Calibri" w:cs="Calibri"/>
              </w:rPr>
              <w:t>intersections between the building and transport stations, interchanges, and passenger terminals.</w:t>
            </w:r>
          </w:p>
          <w:p w14:paraId="0BAE66FA" w14:textId="7563904E" w:rsidR="004B663C" w:rsidRPr="00A32E70" w:rsidRDefault="004B663C" w:rsidP="0024199F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  <w:tr w:rsidR="00A0750F" w:rsidRPr="00E10B62" w14:paraId="28B12892" w14:textId="77777777" w:rsidTr="005B3A03">
        <w:tc>
          <w:tcPr>
            <w:tcW w:w="2250" w:type="dxa"/>
          </w:tcPr>
          <w:p w14:paraId="759B893F" w14:textId="0E57E842" w:rsidR="008C3F9C" w:rsidRPr="00E10B62" w:rsidRDefault="008C3F9C" w:rsidP="00B34FB2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Submittals:</w:t>
            </w:r>
          </w:p>
        </w:tc>
        <w:tc>
          <w:tcPr>
            <w:tcW w:w="6776" w:type="dxa"/>
          </w:tcPr>
          <w:p w14:paraId="098CF5C1" w14:textId="0425DBAF" w:rsidR="005F1F37" w:rsidRDefault="007E226B" w:rsidP="005F1F37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FE01F5">
              <w:rPr>
                <w:rFonts w:ascii="Calibri" w:hAnsi="Calibri" w:cs="Calibri"/>
              </w:rPr>
              <w:t>-C3b</w:t>
            </w:r>
            <w:r w:rsidR="005F1F37">
              <w:rPr>
                <w:rFonts w:ascii="Calibri" w:hAnsi="Calibri" w:cs="Calibri"/>
              </w:rPr>
              <w:t>_01</w:t>
            </w:r>
          </w:p>
          <w:p w14:paraId="04A065EB" w14:textId="77777777" w:rsidR="008639D3" w:rsidRP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>Provide annotated layout drawing(s) to identify:</w:t>
            </w:r>
          </w:p>
          <w:p w14:paraId="6AED3257" w14:textId="6E919F29" w:rsidR="002777B8" w:rsidRPr="00FD4F9A" w:rsidRDefault="008639D3" w:rsidP="008639D3">
            <w:pPr>
              <w:pStyle w:val="ListParagraph"/>
              <w:numPr>
                <w:ilvl w:val="0"/>
                <w:numId w:val="6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8639D3">
              <w:rPr>
                <w:rFonts w:ascii="Calibri" w:hAnsi="Calibri" w:cs="Calibri"/>
              </w:rPr>
              <w:t xml:space="preserve">The </w:t>
            </w:r>
            <w:r>
              <w:rPr>
                <w:rFonts w:ascii="Calibri" w:hAnsi="Calibri" w:cs="Calibri"/>
              </w:rPr>
              <w:t>location</w:t>
            </w:r>
            <w:r>
              <w:rPr>
                <w:rFonts w:ascii="Calibri" w:hAnsi="Calibri" w:cs="Calibri" w:hint="eastAsia"/>
              </w:rPr>
              <w:t>(s) of the r</w:t>
            </w:r>
            <w:r w:rsidRPr="002E0A02">
              <w:rPr>
                <w:rFonts w:ascii="Calibri" w:hAnsi="Calibri" w:cs="Calibri"/>
              </w:rPr>
              <w:t>esting facilities</w:t>
            </w:r>
            <w:r w:rsidRPr="008639D3">
              <w:rPr>
                <w:rFonts w:ascii="Calibri" w:hAnsi="Calibri" w:cs="Calibri"/>
              </w:rPr>
              <w:t xml:space="preserve"> provided.</w:t>
            </w:r>
          </w:p>
        </w:tc>
      </w:tr>
      <w:tr w:rsidR="008639D3" w:rsidRPr="00E10B62" w14:paraId="79D97AE1" w14:textId="77777777" w:rsidTr="005B3A03">
        <w:tc>
          <w:tcPr>
            <w:tcW w:w="2250" w:type="dxa"/>
          </w:tcPr>
          <w:p w14:paraId="696480E7" w14:textId="77777777" w:rsidR="008639D3" w:rsidRDefault="008639D3" w:rsidP="008639D3">
            <w:pPr>
              <w:rPr>
                <w:rFonts w:ascii="Calibri" w:hAnsi="Calibri" w:cs="Calibri"/>
              </w:rPr>
            </w:pPr>
          </w:p>
        </w:tc>
        <w:tc>
          <w:tcPr>
            <w:tcW w:w="6776" w:type="dxa"/>
          </w:tcPr>
          <w:p w14:paraId="60DCE871" w14:textId="77777777" w:rsidR="00AF1258" w:rsidRDefault="00AF1258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  <w:p w14:paraId="4B50C9B7" w14:textId="580DF8CD" w:rsidR="008639D3" w:rsidRDefault="007E226B" w:rsidP="008639D3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EFB</w:t>
            </w:r>
            <w:r w:rsidR="008639D3">
              <w:rPr>
                <w:rFonts w:ascii="Calibri" w:hAnsi="Calibri" w:cs="Calibri"/>
              </w:rPr>
              <w:t>-</w:t>
            </w:r>
            <w:r w:rsidR="0024199F">
              <w:rPr>
                <w:rFonts w:ascii="Calibri" w:hAnsi="Calibri" w:cs="Calibri"/>
              </w:rPr>
              <w:t>C3</w:t>
            </w:r>
            <w:r w:rsidR="008639D3">
              <w:rPr>
                <w:rFonts w:ascii="Calibri" w:hAnsi="Calibri" w:cs="Calibri"/>
              </w:rPr>
              <w:t>b_02</w:t>
            </w:r>
          </w:p>
          <w:p w14:paraId="75574FF6" w14:textId="77777777" w:rsidR="008639D3" w:rsidRDefault="008639D3" w:rsidP="008639D3">
            <w:pPr>
              <w:spacing w:before="60" w:after="60"/>
              <w:ind w:left="360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Provide drawing(s) and/ or sample photo(s)</w:t>
            </w:r>
            <w:r>
              <w:rPr>
                <w:rStyle w:val="FootnoteReference"/>
                <w:rFonts w:ascii="Calibri" w:hAnsi="Calibri" w:cs="Calibri"/>
              </w:rPr>
              <w:footnoteReference w:id="1"/>
            </w:r>
            <w:r>
              <w:rPr>
                <w:rFonts w:ascii="Calibri" w:hAnsi="Calibri" w:cs="Calibri"/>
              </w:rPr>
              <w:t xml:space="preserve"> to demonstrate:</w:t>
            </w:r>
          </w:p>
          <w:p w14:paraId="5153976A" w14:textId="77777777" w:rsidR="008639D3" w:rsidRDefault="008639D3" w:rsidP="008639D3">
            <w:pPr>
              <w:pStyle w:val="ListParagraph"/>
              <w:numPr>
                <w:ilvl w:val="0"/>
                <w:numId w:val="13"/>
              </w:numPr>
              <w:spacing w:before="60" w:after="60"/>
              <w:jc w:val="both"/>
              <w:rPr>
                <w:rFonts w:ascii="Calibri" w:hAnsi="Calibri" w:cs="Calibri"/>
              </w:rPr>
            </w:pPr>
            <w:r w:rsidRPr="002B55AB">
              <w:rPr>
                <w:rFonts w:ascii="Calibri" w:hAnsi="Calibri" w:cs="Calibri"/>
              </w:rPr>
              <w:t>Resting facilities</w:t>
            </w:r>
            <w:r>
              <w:rPr>
                <w:rFonts w:ascii="Calibri" w:hAnsi="Calibri" w:cs="Calibri"/>
              </w:rPr>
              <w:t xml:space="preserve"> are provided.</w:t>
            </w:r>
          </w:p>
          <w:p w14:paraId="4FB1FA3B" w14:textId="77777777" w:rsidR="008639D3" w:rsidRDefault="008639D3" w:rsidP="008639D3">
            <w:pPr>
              <w:pStyle w:val="ListParagraph"/>
              <w:ind w:left="360"/>
              <w:jc w:val="both"/>
              <w:rPr>
                <w:rFonts w:ascii="Calibri" w:hAnsi="Calibri" w:cs="Calibri"/>
              </w:rPr>
            </w:pPr>
          </w:p>
        </w:tc>
      </w:tr>
    </w:tbl>
    <w:p w14:paraId="6976232E" w14:textId="2FC24E94" w:rsidR="000C551E" w:rsidRPr="004B663C" w:rsidRDefault="000C551E" w:rsidP="00B34FB2">
      <w:pPr>
        <w:rPr>
          <w:rFonts w:ascii="Calibri" w:hAnsi="Calibri" w:cs="Calibri"/>
          <w:color w:val="4C94D8" w:themeColor="text2" w:themeTint="80"/>
          <w:sz w:val="4"/>
          <w:szCs w:val="4"/>
        </w:rPr>
      </w:pPr>
    </w:p>
    <w:sectPr w:rsidR="000C551E" w:rsidRPr="004B663C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1B0A2" w14:textId="77777777" w:rsidR="004C2D23" w:rsidRDefault="004C2D23" w:rsidP="00B34FB2">
      <w:pPr>
        <w:spacing w:after="0" w:line="240" w:lineRule="auto"/>
      </w:pPr>
      <w:r>
        <w:separator/>
      </w:r>
    </w:p>
  </w:endnote>
  <w:endnote w:type="continuationSeparator" w:id="0">
    <w:p w14:paraId="59B51FE7" w14:textId="77777777" w:rsidR="004C2D23" w:rsidRDefault="004C2D23" w:rsidP="00B34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02D06" w14:textId="77777777" w:rsidR="005B3A03" w:rsidRPr="006D5D05" w:rsidRDefault="005B3A03" w:rsidP="005B3A03">
    <w:pPr>
      <w:pStyle w:val="Footer"/>
      <w:jc w:val="both"/>
      <w:rPr>
        <w:rFonts w:ascii="Arial" w:hAnsi="Arial" w:cs="Arial"/>
        <w:sz w:val="18"/>
        <w:szCs w:val="18"/>
      </w:rPr>
    </w:pPr>
    <w:r w:rsidRPr="007F2DBA">
      <w:rPr>
        <w:rFonts w:ascii="Arial" w:hAnsi="Arial" w:cs="Arial"/>
        <w:sz w:val="18"/>
        <w:szCs w:val="18"/>
      </w:rPr>
      <w:t xml:space="preserve">Copyright © </w:t>
    </w:r>
    <w:r>
      <w:rPr>
        <w:rFonts w:ascii="Arial" w:hAnsi="Arial" w:cs="Arial"/>
        <w:sz w:val="18"/>
        <w:szCs w:val="18"/>
      </w:rPr>
      <w:t>2025</w:t>
    </w:r>
    <w:r w:rsidRPr="007F2DBA">
      <w:rPr>
        <w:rFonts w:ascii="Arial" w:hAnsi="Arial" w:cs="Arial"/>
        <w:sz w:val="18"/>
        <w:szCs w:val="18"/>
      </w:rPr>
      <w:t xml:space="preserve"> BEAM Society Limited. All rights reserved. </w:t>
    </w:r>
    <w:r>
      <w:rPr>
        <w:rFonts w:ascii="Arial" w:hAnsi="Arial" w:cs="Arial"/>
        <w:sz w:val="18"/>
        <w:szCs w:val="18"/>
      </w:rPr>
      <w:tab/>
    </w:r>
    <w:r w:rsidRPr="007F2DBA">
      <w:rPr>
        <w:rFonts w:ascii="Arial" w:hAnsi="Arial" w:cs="Arial"/>
        <w:sz w:val="18"/>
        <w:szCs w:val="18"/>
      </w:rPr>
      <w:t xml:space="preserve">Page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PAGE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1</w:t>
    </w:r>
    <w:r w:rsidRPr="007F2DBA">
      <w:rPr>
        <w:rFonts w:ascii="Arial" w:hAnsi="Arial" w:cs="Arial"/>
        <w:sz w:val="18"/>
        <w:szCs w:val="18"/>
      </w:rPr>
      <w:fldChar w:fldCharType="end"/>
    </w:r>
    <w:r w:rsidRPr="007F2DBA">
      <w:rPr>
        <w:rFonts w:ascii="Arial" w:hAnsi="Arial" w:cs="Arial"/>
        <w:sz w:val="18"/>
        <w:szCs w:val="18"/>
      </w:rPr>
      <w:t xml:space="preserve"> of </w:t>
    </w:r>
    <w:r w:rsidRPr="007F2DBA">
      <w:rPr>
        <w:rFonts w:ascii="Arial" w:hAnsi="Arial" w:cs="Arial"/>
        <w:sz w:val="18"/>
        <w:szCs w:val="18"/>
      </w:rPr>
      <w:fldChar w:fldCharType="begin"/>
    </w:r>
    <w:r w:rsidRPr="007F2DBA">
      <w:rPr>
        <w:rFonts w:ascii="Arial" w:hAnsi="Arial" w:cs="Arial"/>
        <w:sz w:val="18"/>
        <w:szCs w:val="18"/>
      </w:rPr>
      <w:instrText xml:space="preserve"> NUMPAGES </w:instrText>
    </w:r>
    <w:r w:rsidRPr="007F2DB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sz w:val="18"/>
        <w:szCs w:val="18"/>
      </w:rPr>
      <w:t>2</w:t>
    </w:r>
    <w:r w:rsidRPr="007F2DBA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49466" w14:textId="77777777" w:rsidR="004C2D23" w:rsidRDefault="004C2D23" w:rsidP="00B34FB2">
      <w:pPr>
        <w:spacing w:after="0" w:line="240" w:lineRule="auto"/>
      </w:pPr>
      <w:r>
        <w:separator/>
      </w:r>
    </w:p>
  </w:footnote>
  <w:footnote w:type="continuationSeparator" w:id="0">
    <w:p w14:paraId="67C83FEB" w14:textId="77777777" w:rsidR="004C2D23" w:rsidRDefault="004C2D23" w:rsidP="00B34FB2">
      <w:pPr>
        <w:spacing w:after="0" w:line="240" w:lineRule="auto"/>
      </w:pPr>
      <w:r>
        <w:continuationSeparator/>
      </w:r>
    </w:p>
  </w:footnote>
  <w:footnote w:id="1">
    <w:p w14:paraId="6B35DF7A" w14:textId="3DE80147" w:rsidR="008639D3" w:rsidRPr="00664A74" w:rsidRDefault="008639D3" w:rsidP="00674297">
      <w:pPr>
        <w:pStyle w:val="FootnoteText"/>
        <w:jc w:val="both"/>
        <w:rPr>
          <w:rFonts w:ascii="Calibri" w:hAnsi="Calibri" w:cs="Calibri"/>
          <w:i/>
          <w:iCs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674297" w:rsidRPr="00674297">
        <w:rPr>
          <w:rFonts w:ascii="Calibri" w:hAnsi="Calibri" w:cs="Calibri"/>
          <w:i/>
          <w:iCs/>
          <w:sz w:val="18"/>
          <w:szCs w:val="18"/>
        </w:rPr>
        <w:t>At least one set of photos shall be provided for each building in the project, with measurements of the relevant dimensional requirements clearly shown in the photos where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0"/>
      <w:gridCol w:w="5606"/>
    </w:tblGrid>
    <w:tr w:rsidR="005B3A03" w:rsidRPr="00E10B62" w14:paraId="7D59D55F" w14:textId="77777777" w:rsidTr="00B37497">
      <w:tc>
        <w:tcPr>
          <w:tcW w:w="3420" w:type="dxa"/>
        </w:tcPr>
        <w:p w14:paraId="4F796D55" w14:textId="77777777" w:rsidR="005B3A03" w:rsidRPr="00E10B62" w:rsidRDefault="005B3A03" w:rsidP="005B3A03">
          <w:pPr>
            <w:pStyle w:val="Header"/>
            <w:rPr>
              <w:rFonts w:ascii="Calibri" w:hAnsi="Calibri" w:cs="Calibri"/>
              <w:b/>
              <w:bCs/>
            </w:rPr>
          </w:pPr>
          <w:bookmarkStart w:id="0" w:name="_Hlk202353574"/>
          <w:r>
            <w:rPr>
              <w:rFonts w:ascii="Arial" w:hAnsi="Arial" w:cs="Arial"/>
              <w:noProof/>
              <w:sz w:val="28"/>
              <w:szCs w:val="28"/>
            </w:rPr>
            <w:drawing>
              <wp:anchor distT="0" distB="0" distL="114300" distR="114300" simplePos="0" relativeHeight="251659264" behindDoc="0" locked="0" layoutInCell="1" allowOverlap="1" wp14:anchorId="3F0A84B1" wp14:editId="11915E2F">
                <wp:simplePos x="0" y="0"/>
                <wp:positionH relativeFrom="column">
                  <wp:posOffset>-68580</wp:posOffset>
                </wp:positionH>
                <wp:positionV relativeFrom="paragraph">
                  <wp:posOffset>17145</wp:posOffset>
                </wp:positionV>
                <wp:extent cx="1390650" cy="523875"/>
                <wp:effectExtent l="0" t="0" r="0" b="9525"/>
                <wp:wrapTopAndBottom/>
                <wp:docPr id="2" name="Picture 2" descr="BEAM_logo_RGB_Lre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EAM_logo_RGB_Lr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0650" cy="5238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606" w:type="dxa"/>
        </w:tcPr>
        <w:p w14:paraId="00642C47" w14:textId="77777777" w:rsidR="005B3A03" w:rsidRPr="006D5D05" w:rsidRDefault="005B3A03" w:rsidP="005B3A03">
          <w:pPr>
            <w:pStyle w:val="Header"/>
            <w:ind w:left="252"/>
            <w:jc w:val="right"/>
            <w:rPr>
              <w:rFonts w:ascii="Calibri" w:hAnsi="Calibri" w:cs="Calibri"/>
              <w:b/>
              <w:bCs/>
              <w:sz w:val="28"/>
              <w:szCs w:val="28"/>
            </w:rPr>
          </w:pP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 BEAM Plus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>Elderly-Friendly</w:t>
          </w:r>
          <w:r>
            <w:rPr>
              <w:rFonts w:ascii="Calibri" w:hAnsi="Calibri" w:cs="Calibri"/>
              <w:b/>
              <w:bCs/>
              <w:sz w:val="28"/>
              <w:szCs w:val="28"/>
            </w:rPr>
            <w:t xml:space="preserve"> </w:t>
          </w:r>
          <w:r w:rsidRPr="00E10B62">
            <w:rPr>
              <w:rFonts w:ascii="Calibri" w:hAnsi="Calibri" w:cs="Calibri"/>
              <w:b/>
              <w:bCs/>
              <w:sz w:val="28"/>
              <w:szCs w:val="28"/>
            </w:rPr>
            <w:t xml:space="preserve">Building </w:t>
          </w:r>
        </w:p>
        <w:p w14:paraId="1E033D78" w14:textId="10865120" w:rsidR="005B3A03" w:rsidRPr="00E10B62" w:rsidRDefault="005B3A03" w:rsidP="005B3A03">
          <w:pPr>
            <w:pStyle w:val="Header"/>
            <w:ind w:left="252"/>
            <w:jc w:val="right"/>
            <w:rPr>
              <w:rFonts w:ascii="Calibri" w:hAnsi="Calibri" w:cs="Calibri"/>
            </w:rPr>
          </w:pPr>
          <w:r w:rsidRPr="005F1F37">
            <w:rPr>
              <w:rFonts w:ascii="Calibri" w:hAnsi="Calibri" w:cs="Calibri"/>
            </w:rPr>
            <w:t>Submission Template</w:t>
          </w:r>
          <w:r>
            <w:rPr>
              <w:rFonts w:ascii="Calibri" w:hAnsi="Calibri" w:cs="Calibri"/>
            </w:rPr>
            <w:t xml:space="preserve"> for EFB</w:t>
          </w:r>
          <w:r w:rsidRPr="00E10B62">
            <w:rPr>
              <w:rFonts w:ascii="Calibri" w:hAnsi="Calibri" w:cs="Calibri"/>
            </w:rPr>
            <w:t>-</w:t>
          </w:r>
          <w:r>
            <w:rPr>
              <w:rFonts w:ascii="Calibri" w:hAnsi="Calibri" w:cs="Calibri"/>
            </w:rPr>
            <w:t>C3b</w:t>
          </w:r>
        </w:p>
      </w:tc>
    </w:tr>
    <w:tr w:rsidR="005B3A03" w:rsidRPr="00E10B62" w14:paraId="26AC677A" w14:textId="77777777" w:rsidTr="00B37497">
      <w:trPr>
        <w:trHeight w:val="204"/>
      </w:trPr>
      <w:tc>
        <w:tcPr>
          <w:tcW w:w="3420" w:type="dxa"/>
        </w:tcPr>
        <w:p w14:paraId="7A5B8F40" w14:textId="77777777" w:rsidR="005B3A03" w:rsidRPr="00E10B62" w:rsidRDefault="005B3A03" w:rsidP="005B3A03">
          <w:pPr>
            <w:pStyle w:val="Header"/>
            <w:rPr>
              <w:rFonts w:ascii="Calibri" w:hAnsi="Calibri" w:cs="Calibri"/>
              <w:b/>
              <w:bCs/>
              <w:sz w:val="28"/>
              <w:szCs w:val="28"/>
            </w:rPr>
          </w:pPr>
        </w:p>
      </w:tc>
      <w:tc>
        <w:tcPr>
          <w:tcW w:w="5606" w:type="dxa"/>
        </w:tcPr>
        <w:p w14:paraId="25938044" w14:textId="77777777" w:rsidR="005B3A03" w:rsidRPr="00E10B62" w:rsidRDefault="005B3A03" w:rsidP="005B3A03">
          <w:pPr>
            <w:pStyle w:val="Header"/>
            <w:ind w:left="252"/>
            <w:jc w:val="right"/>
            <w:rPr>
              <w:rFonts w:ascii="Calibri" w:hAnsi="Calibri" w:cs="Calibri"/>
            </w:rPr>
          </w:pPr>
        </w:p>
      </w:tc>
    </w:tr>
    <w:bookmarkEnd w:id="0"/>
  </w:tbl>
  <w:p w14:paraId="3B0384AA" w14:textId="5CB038CF" w:rsidR="00B34FB2" w:rsidRPr="00E10B62" w:rsidRDefault="00B34FB2" w:rsidP="00E10B62">
    <w:pPr>
      <w:pStyle w:val="Header"/>
      <w:rPr>
        <w:rFonts w:ascii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51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7597"/>
    <w:multiLevelType w:val="hybridMultilevel"/>
    <w:tmpl w:val="0832DD6A"/>
    <w:lvl w:ilvl="0" w:tplc="9500C30C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46B40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D6556"/>
    <w:multiLevelType w:val="hybridMultilevel"/>
    <w:tmpl w:val="7EEEDBAE"/>
    <w:lvl w:ilvl="0" w:tplc="4ADC298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C1C67"/>
    <w:multiLevelType w:val="hybridMultilevel"/>
    <w:tmpl w:val="5F48D98E"/>
    <w:lvl w:ilvl="0" w:tplc="3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0F4A69"/>
    <w:multiLevelType w:val="hybridMultilevel"/>
    <w:tmpl w:val="27A0822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E71B1A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880C21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C5702"/>
    <w:multiLevelType w:val="hybridMultilevel"/>
    <w:tmpl w:val="DC789612"/>
    <w:lvl w:ilvl="0" w:tplc="3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5125F0"/>
    <w:multiLevelType w:val="hybridMultilevel"/>
    <w:tmpl w:val="C34E3FA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DDA36AC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F704F7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BD2DFD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C765B"/>
    <w:multiLevelType w:val="hybridMultilevel"/>
    <w:tmpl w:val="A7ECB85C"/>
    <w:lvl w:ilvl="0" w:tplc="5A0E61F4">
      <w:start w:val="1"/>
      <w:numFmt w:val="lowerRoman"/>
      <w:lvlText w:val="(%1)"/>
      <w:lvlJc w:val="left"/>
      <w:pPr>
        <w:ind w:left="36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2846643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A1B97"/>
    <w:multiLevelType w:val="hybridMultilevel"/>
    <w:tmpl w:val="C34E3FA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65678"/>
    <w:multiLevelType w:val="multilevel"/>
    <w:tmpl w:val="3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C52422A"/>
    <w:multiLevelType w:val="hybridMultilevel"/>
    <w:tmpl w:val="1C765A48"/>
    <w:lvl w:ilvl="0" w:tplc="3DDA36AC">
      <w:start w:val="1"/>
      <w:numFmt w:val="lowerRoman"/>
      <w:lvlText w:val="%1)"/>
      <w:lvlJc w:val="righ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123528"/>
    <w:multiLevelType w:val="hybridMultilevel"/>
    <w:tmpl w:val="5F48D98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6133668">
    <w:abstractNumId w:val="8"/>
  </w:num>
  <w:num w:numId="2" w16cid:durableId="2002196530">
    <w:abstractNumId w:val="15"/>
  </w:num>
  <w:num w:numId="3" w16cid:durableId="201720796">
    <w:abstractNumId w:val="12"/>
  </w:num>
  <w:num w:numId="4" w16cid:durableId="111942483">
    <w:abstractNumId w:val="16"/>
  </w:num>
  <w:num w:numId="5" w16cid:durableId="1312716372">
    <w:abstractNumId w:val="4"/>
  </w:num>
  <w:num w:numId="6" w16cid:durableId="786199898">
    <w:abstractNumId w:val="9"/>
  </w:num>
  <w:num w:numId="7" w16cid:durableId="2139519760">
    <w:abstractNumId w:val="0"/>
  </w:num>
  <w:num w:numId="8" w16cid:durableId="1960453414">
    <w:abstractNumId w:val="5"/>
  </w:num>
  <w:num w:numId="9" w16cid:durableId="1598095878">
    <w:abstractNumId w:val="13"/>
  </w:num>
  <w:num w:numId="10" w16cid:durableId="2025090628">
    <w:abstractNumId w:val="11"/>
  </w:num>
  <w:num w:numId="11" w16cid:durableId="815949948">
    <w:abstractNumId w:val="14"/>
  </w:num>
  <w:num w:numId="12" w16cid:durableId="1395812245">
    <w:abstractNumId w:val="2"/>
  </w:num>
  <w:num w:numId="13" w16cid:durableId="1926183569">
    <w:abstractNumId w:val="17"/>
  </w:num>
  <w:num w:numId="14" w16cid:durableId="2016615988">
    <w:abstractNumId w:val="6"/>
  </w:num>
  <w:num w:numId="15" w16cid:durableId="741678045">
    <w:abstractNumId w:val="10"/>
  </w:num>
  <w:num w:numId="16" w16cid:durableId="647244138">
    <w:abstractNumId w:val="1"/>
  </w:num>
  <w:num w:numId="17" w16cid:durableId="238558163">
    <w:abstractNumId w:val="3"/>
  </w:num>
  <w:num w:numId="18" w16cid:durableId="198882666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FB2"/>
    <w:rsid w:val="00015154"/>
    <w:rsid w:val="00035A0E"/>
    <w:rsid w:val="00045335"/>
    <w:rsid w:val="00053C8D"/>
    <w:rsid w:val="000556FD"/>
    <w:rsid w:val="00057BA7"/>
    <w:rsid w:val="00066997"/>
    <w:rsid w:val="00096238"/>
    <w:rsid w:val="000974FF"/>
    <w:rsid w:val="000B1E7C"/>
    <w:rsid w:val="000C551E"/>
    <w:rsid w:val="000D2BBF"/>
    <w:rsid w:val="000E78A1"/>
    <w:rsid w:val="001111AA"/>
    <w:rsid w:val="00133428"/>
    <w:rsid w:val="0014673F"/>
    <w:rsid w:val="00154FC7"/>
    <w:rsid w:val="00162677"/>
    <w:rsid w:val="00163E85"/>
    <w:rsid w:val="0016663C"/>
    <w:rsid w:val="00167945"/>
    <w:rsid w:val="001A1B89"/>
    <w:rsid w:val="001C5B87"/>
    <w:rsid w:val="00201942"/>
    <w:rsid w:val="00214C45"/>
    <w:rsid w:val="00224EB2"/>
    <w:rsid w:val="0024199F"/>
    <w:rsid w:val="002664A0"/>
    <w:rsid w:val="00266B6C"/>
    <w:rsid w:val="002777B8"/>
    <w:rsid w:val="00290FEA"/>
    <w:rsid w:val="002A5D10"/>
    <w:rsid w:val="002A5FA8"/>
    <w:rsid w:val="002B55AB"/>
    <w:rsid w:val="002C103C"/>
    <w:rsid w:val="002D7199"/>
    <w:rsid w:val="002E0A02"/>
    <w:rsid w:val="002E3FAD"/>
    <w:rsid w:val="002F1914"/>
    <w:rsid w:val="002F7941"/>
    <w:rsid w:val="00301444"/>
    <w:rsid w:val="0030678A"/>
    <w:rsid w:val="00333188"/>
    <w:rsid w:val="00334FCE"/>
    <w:rsid w:val="003525EB"/>
    <w:rsid w:val="00361534"/>
    <w:rsid w:val="003638E3"/>
    <w:rsid w:val="00374F63"/>
    <w:rsid w:val="00381A8B"/>
    <w:rsid w:val="00386F53"/>
    <w:rsid w:val="003939A0"/>
    <w:rsid w:val="003B0D54"/>
    <w:rsid w:val="003D1532"/>
    <w:rsid w:val="003F52A9"/>
    <w:rsid w:val="003F6708"/>
    <w:rsid w:val="004161BE"/>
    <w:rsid w:val="00494FFA"/>
    <w:rsid w:val="004A40AB"/>
    <w:rsid w:val="004B09EC"/>
    <w:rsid w:val="004B663C"/>
    <w:rsid w:val="004B7753"/>
    <w:rsid w:val="004C2D23"/>
    <w:rsid w:val="004E1312"/>
    <w:rsid w:val="004F1194"/>
    <w:rsid w:val="004F1A18"/>
    <w:rsid w:val="005109DB"/>
    <w:rsid w:val="0051369B"/>
    <w:rsid w:val="0055128B"/>
    <w:rsid w:val="00567743"/>
    <w:rsid w:val="005765B9"/>
    <w:rsid w:val="0059167B"/>
    <w:rsid w:val="005B3A03"/>
    <w:rsid w:val="005B56F8"/>
    <w:rsid w:val="005D66DC"/>
    <w:rsid w:val="005F1F37"/>
    <w:rsid w:val="00613A7C"/>
    <w:rsid w:val="00620FBE"/>
    <w:rsid w:val="006228C8"/>
    <w:rsid w:val="00625AC2"/>
    <w:rsid w:val="00661BF9"/>
    <w:rsid w:val="00664A74"/>
    <w:rsid w:val="0067340B"/>
    <w:rsid w:val="00674297"/>
    <w:rsid w:val="0068242F"/>
    <w:rsid w:val="00685737"/>
    <w:rsid w:val="0068722C"/>
    <w:rsid w:val="00693625"/>
    <w:rsid w:val="006E49B4"/>
    <w:rsid w:val="006F11BC"/>
    <w:rsid w:val="007130D7"/>
    <w:rsid w:val="00731682"/>
    <w:rsid w:val="00742629"/>
    <w:rsid w:val="007458AA"/>
    <w:rsid w:val="00747F17"/>
    <w:rsid w:val="0075186B"/>
    <w:rsid w:val="007546C9"/>
    <w:rsid w:val="00755BDC"/>
    <w:rsid w:val="007631B8"/>
    <w:rsid w:val="00766FD0"/>
    <w:rsid w:val="00767C3C"/>
    <w:rsid w:val="00770728"/>
    <w:rsid w:val="007B22AD"/>
    <w:rsid w:val="007B4B8E"/>
    <w:rsid w:val="007C4756"/>
    <w:rsid w:val="007D03D1"/>
    <w:rsid w:val="007E226B"/>
    <w:rsid w:val="00803AD9"/>
    <w:rsid w:val="0081166A"/>
    <w:rsid w:val="00825C8C"/>
    <w:rsid w:val="0085511F"/>
    <w:rsid w:val="008639D3"/>
    <w:rsid w:val="00864FB1"/>
    <w:rsid w:val="00870BB2"/>
    <w:rsid w:val="0088273E"/>
    <w:rsid w:val="008832F0"/>
    <w:rsid w:val="008B5C24"/>
    <w:rsid w:val="008C3F9C"/>
    <w:rsid w:val="008C616D"/>
    <w:rsid w:val="008D2F69"/>
    <w:rsid w:val="008D36A4"/>
    <w:rsid w:val="008E63A3"/>
    <w:rsid w:val="008F0822"/>
    <w:rsid w:val="009325D6"/>
    <w:rsid w:val="0093713F"/>
    <w:rsid w:val="00944064"/>
    <w:rsid w:val="009459F2"/>
    <w:rsid w:val="009A4C16"/>
    <w:rsid w:val="009C4E6A"/>
    <w:rsid w:val="009E16E7"/>
    <w:rsid w:val="009E2659"/>
    <w:rsid w:val="009E2F6E"/>
    <w:rsid w:val="009F56B3"/>
    <w:rsid w:val="00A02E9C"/>
    <w:rsid w:val="00A0750F"/>
    <w:rsid w:val="00A1122C"/>
    <w:rsid w:val="00A16D59"/>
    <w:rsid w:val="00A212C2"/>
    <w:rsid w:val="00A22B52"/>
    <w:rsid w:val="00A32B2B"/>
    <w:rsid w:val="00A32E70"/>
    <w:rsid w:val="00A55F16"/>
    <w:rsid w:val="00A830FF"/>
    <w:rsid w:val="00A932F6"/>
    <w:rsid w:val="00AE7592"/>
    <w:rsid w:val="00AF1258"/>
    <w:rsid w:val="00AF63C2"/>
    <w:rsid w:val="00B00630"/>
    <w:rsid w:val="00B27589"/>
    <w:rsid w:val="00B34FB2"/>
    <w:rsid w:val="00B44882"/>
    <w:rsid w:val="00B6641E"/>
    <w:rsid w:val="00B879AA"/>
    <w:rsid w:val="00B94D29"/>
    <w:rsid w:val="00B97FFC"/>
    <w:rsid w:val="00BC248C"/>
    <w:rsid w:val="00BC3C66"/>
    <w:rsid w:val="00BE0562"/>
    <w:rsid w:val="00BF641B"/>
    <w:rsid w:val="00BF6D0D"/>
    <w:rsid w:val="00BF7348"/>
    <w:rsid w:val="00C00244"/>
    <w:rsid w:val="00C163C8"/>
    <w:rsid w:val="00C42F90"/>
    <w:rsid w:val="00C61B56"/>
    <w:rsid w:val="00C661F3"/>
    <w:rsid w:val="00C76A6D"/>
    <w:rsid w:val="00C76F9E"/>
    <w:rsid w:val="00C77BC8"/>
    <w:rsid w:val="00C8586B"/>
    <w:rsid w:val="00C91DF1"/>
    <w:rsid w:val="00CB7539"/>
    <w:rsid w:val="00CC5683"/>
    <w:rsid w:val="00CD040E"/>
    <w:rsid w:val="00CD19FA"/>
    <w:rsid w:val="00CF4A3F"/>
    <w:rsid w:val="00CF7DD8"/>
    <w:rsid w:val="00D02D57"/>
    <w:rsid w:val="00D1379D"/>
    <w:rsid w:val="00D16C0F"/>
    <w:rsid w:val="00D45CE7"/>
    <w:rsid w:val="00D740BC"/>
    <w:rsid w:val="00D74C10"/>
    <w:rsid w:val="00DA0B0B"/>
    <w:rsid w:val="00DA3B05"/>
    <w:rsid w:val="00DA5C3C"/>
    <w:rsid w:val="00DB5C9E"/>
    <w:rsid w:val="00DC3B38"/>
    <w:rsid w:val="00DC5303"/>
    <w:rsid w:val="00DD738F"/>
    <w:rsid w:val="00DF12E9"/>
    <w:rsid w:val="00DF4BBD"/>
    <w:rsid w:val="00E013E9"/>
    <w:rsid w:val="00E10B62"/>
    <w:rsid w:val="00E2638A"/>
    <w:rsid w:val="00E36D03"/>
    <w:rsid w:val="00E61121"/>
    <w:rsid w:val="00E648B1"/>
    <w:rsid w:val="00F046E5"/>
    <w:rsid w:val="00F057BF"/>
    <w:rsid w:val="00F13F7B"/>
    <w:rsid w:val="00F17A4D"/>
    <w:rsid w:val="00F366B3"/>
    <w:rsid w:val="00F36E60"/>
    <w:rsid w:val="00F37ACC"/>
    <w:rsid w:val="00F40860"/>
    <w:rsid w:val="00F452B7"/>
    <w:rsid w:val="00F55CC7"/>
    <w:rsid w:val="00F716BC"/>
    <w:rsid w:val="00F74784"/>
    <w:rsid w:val="00F856AC"/>
    <w:rsid w:val="00FB777E"/>
    <w:rsid w:val="00FD3D50"/>
    <w:rsid w:val="00FD4F9A"/>
    <w:rsid w:val="00FE01F5"/>
    <w:rsid w:val="00FE0DA5"/>
    <w:rsid w:val="00FE2732"/>
    <w:rsid w:val="00FF380A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K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B5097"/>
  <w15:chartTrackingRefBased/>
  <w15:docId w15:val="{3C087A21-9634-4F26-B53F-5978BF371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HK" w:eastAsia="zh-TW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4F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4F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4F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4F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4F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4F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4F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4F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4F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4FB2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4FB2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4FB2"/>
    <w:rPr>
      <w:rFonts w:eastAsiaTheme="majorEastAsia" w:cstheme="majorBidi"/>
      <w:color w:val="0F4761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4FB2"/>
    <w:rPr>
      <w:rFonts w:eastAsiaTheme="majorEastAsia" w:cstheme="majorBidi"/>
      <w:i/>
      <w:iCs/>
      <w:color w:val="0F4761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4FB2"/>
    <w:rPr>
      <w:rFonts w:eastAsiaTheme="majorEastAsia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4FB2"/>
    <w:rPr>
      <w:rFonts w:eastAsiaTheme="majorEastAsia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4FB2"/>
    <w:rPr>
      <w:rFonts w:eastAsiaTheme="majorEastAsia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4FB2"/>
    <w:rPr>
      <w:rFonts w:eastAsiaTheme="majorEastAsia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4FB2"/>
    <w:rPr>
      <w:rFonts w:eastAsiaTheme="majorEastAsia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B34F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4FB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4F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4FB2"/>
    <w:rPr>
      <w:rFonts w:eastAsiaTheme="majorEastAsia" w:cstheme="majorBidi"/>
      <w:color w:val="595959" w:themeColor="text1" w:themeTint="A6"/>
      <w:spacing w:val="15"/>
      <w:sz w:val="28"/>
      <w:szCs w:val="28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B34F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4FB2"/>
    <w:rPr>
      <w:i/>
      <w:iCs/>
      <w:color w:val="404040" w:themeColor="text1" w:themeTint="BF"/>
      <w:lang w:val="en-GB"/>
    </w:rPr>
  </w:style>
  <w:style w:type="paragraph" w:styleId="ListParagraph">
    <w:name w:val="List Paragraph"/>
    <w:basedOn w:val="Normal"/>
    <w:uiPriority w:val="34"/>
    <w:qFormat/>
    <w:rsid w:val="00B34F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4F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4F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4FB2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B34FB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4FB2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B34F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FB2"/>
    <w:rPr>
      <w:lang w:val="en-GB"/>
    </w:rPr>
  </w:style>
  <w:style w:type="table" w:styleId="TableGrid">
    <w:name w:val="Table Grid"/>
    <w:basedOn w:val="TableNormal"/>
    <w:uiPriority w:val="39"/>
    <w:rsid w:val="00B34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64A7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4A74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64A74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168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1682"/>
    <w:rPr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7316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9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D0188-0242-4426-A5FF-7572FA7CC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 Chan</dc:creator>
  <cp:keywords/>
  <dc:description/>
  <cp:lastModifiedBy>Leo CHAN</cp:lastModifiedBy>
  <cp:revision>9</cp:revision>
  <dcterms:created xsi:type="dcterms:W3CDTF">2025-06-16T04:58:00Z</dcterms:created>
  <dcterms:modified xsi:type="dcterms:W3CDTF">2025-07-11T04:28:00Z</dcterms:modified>
</cp:coreProperties>
</file>